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建信理财安享固收类按月定开式（最低持有5年）养老理财产品（产品编码：JXAX1MGS211119001）将进行2025年第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次收益分配。根据本理财产品投资收益情况，每100份理财计划现金分配人民币0.15元，权益登记日为2025年5月20日，除权除息日为2025年5月20日，分红日为2025年5月22日。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57A5D1D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3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2025-05-13T02:47:21Z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